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D020EF" w:rsidP="00853DCF">
          <w:pPr>
            <w:pStyle w:val="Estilo1"/>
          </w:pPr>
          <w:r>
            <w:t>Ju</w:t>
          </w:r>
          <w:r w:rsidR="008D61AD">
            <w:t>l</w:t>
          </w:r>
          <w:r>
            <w:t>io</w:t>
          </w:r>
          <w:r w:rsidR="00853DCF">
            <w:t xml:space="preserve"> 202</w:t>
          </w:r>
          <w:r w:rsidR="0068218E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D61AD" w:rsidP="00367D62">
          <w:pPr>
            <w:pStyle w:val="Estilo2"/>
          </w:pPr>
          <w:r>
            <w:t>Octubre</w:t>
          </w:r>
          <w:r w:rsidR="00853DCF">
            <w:t xml:space="preserve">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D020EF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Ju</w:t>
              </w:r>
              <w:r w:rsidR="008D61AD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l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io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963242" w:rsidP="00CA6751">
              <w:pPr>
                <w:pStyle w:val="Textoindependiente"/>
                <w:spacing w:before="240"/>
                <w:ind w:left="5103"/>
              </w:pPr>
              <w:r w:rsidRPr="00963242">
                <w:rPr>
                  <w:noProof/>
                </w:rPr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20611</wp:posOffset>
                    </wp:positionH>
                    <wp:positionV relativeFrom="paragraph">
                      <wp:posOffset>408835</wp:posOffset>
                    </wp:positionV>
                    <wp:extent cx="2998470" cy="1947545"/>
                    <wp:effectExtent l="0" t="0" r="0" b="0"/>
                    <wp:wrapThrough wrapText="bothSides">
                      <wp:wrapPolygon edited="0">
                        <wp:start x="0" y="0"/>
                        <wp:lineTo x="0" y="21339"/>
                        <wp:lineTo x="21408" y="21339"/>
                        <wp:lineTo x="21408" y="0"/>
                        <wp:lineTo x="0" y="0"/>
                      </wp:wrapPolygon>
                    </wp:wrapThrough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8470" cy="194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CA6751" w:rsidRPr="004B7C69">
                <w:t xml:space="preserve">En </w:t>
              </w:r>
              <w:r w:rsidR="00D020EF">
                <w:t>ju</w:t>
              </w:r>
              <w:r w:rsidR="008D61AD">
                <w:t>l</w:t>
              </w:r>
              <w:r w:rsidR="00D020EF">
                <w:t>io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824FD">
                <w:t>E</w:t>
              </w:r>
              <w:r w:rsidR="00C824FD" w:rsidRPr="004B7C69">
                <w:t xml:space="preserve">conómica </w:t>
              </w:r>
              <w:r w:rsidR="00C824FD" w:rsidRPr="00A54ADF">
                <w:t>(</w:t>
              </w:r>
              <w:r w:rsidR="00CA6751" w:rsidRPr="004B7C69">
                <w:t>IMAE)</w:t>
              </w:r>
              <w:r w:rsidR="00E54234">
                <w:t xml:space="preserve"> registró</w:t>
              </w:r>
              <w:r w:rsidR="00CA6751">
                <w:t xml:space="preserve">, </w:t>
              </w:r>
              <w:r w:rsidR="00176EDF">
                <w:t xml:space="preserve">en su serie original, </w:t>
              </w:r>
              <w:r w:rsidR="00E54234">
                <w:t>un crecimiento de</w:t>
              </w:r>
              <w:r w:rsidR="00CA6751">
                <w:t xml:space="preserve"> </w:t>
              </w:r>
              <w:r w:rsidR="00CB5AF2">
                <w:t>5</w:t>
              </w:r>
              <w:r w:rsidR="00CA6751">
                <w:t>.</w:t>
              </w:r>
              <w:r w:rsidR="00E54234">
                <w:t>3</w:t>
              </w:r>
              <w:r w:rsidR="00CA6751">
                <w:t xml:space="preserve"> por ciento</w:t>
              </w:r>
              <w:r w:rsidR="0020319C">
                <w:t xml:space="preserve"> </w:t>
              </w:r>
              <w:r w:rsidR="00E54234">
                <w:t>con relación</w:t>
              </w:r>
              <w:r w:rsidR="0020319C">
                <w:t xml:space="preserve"> a </w:t>
              </w:r>
              <w:r w:rsidR="00D020EF">
                <w:t>ju</w:t>
              </w:r>
              <w:r w:rsidR="008D61AD">
                <w:t>l</w:t>
              </w:r>
              <w:r w:rsidR="00D020EF">
                <w:t>io</w:t>
              </w:r>
              <w:r w:rsidR="0020319C">
                <w:t xml:space="preserve"> de 2024</w:t>
              </w:r>
              <w:r w:rsidR="00E54234">
                <w:rPr>
                  <w:rStyle w:val="Refdenotaalpie"/>
                </w:rPr>
                <w:footnoteReference w:id="2"/>
              </w:r>
              <w:r w:rsidR="00E54234">
                <w:t>, de</w:t>
              </w:r>
              <w:r w:rsidR="00B3255B">
                <w:t xml:space="preserve"> </w:t>
              </w:r>
              <w:r w:rsidR="008D61AD">
                <w:t>4.1</w:t>
              </w:r>
              <w:r w:rsidR="00E54234">
                <w:t xml:space="preserve"> por ciento en la variación acumulada</w:t>
              </w:r>
              <w:r w:rsidR="006524CF">
                <w:t xml:space="preserve"> en el período enero-ju</w:t>
              </w:r>
              <w:r w:rsidR="008D61AD">
                <w:t>l</w:t>
              </w:r>
              <w:r w:rsidR="006524CF">
                <w:t>io,</w:t>
              </w:r>
              <w:r w:rsidR="00E54234">
                <w:t xml:space="preserve"> y de</w:t>
              </w:r>
              <w:r w:rsidR="0020319C">
                <w:t xml:space="preserve"> </w:t>
              </w:r>
              <w:r w:rsidR="008D61AD">
                <w:t>3.3</w:t>
              </w:r>
              <w:r w:rsidR="00685B8A">
                <w:t xml:space="preserve"> por ciento en</w:t>
              </w:r>
              <w:r w:rsidR="0020319C">
                <w:t xml:space="preserve"> </w:t>
              </w:r>
              <w:r w:rsidR="00E53E35">
                <w:t>promedio anual</w:t>
              </w:r>
              <w:r w:rsidR="00CA6751">
                <w:t>.</w:t>
              </w:r>
              <w:r w:rsidR="0086451C" w:rsidRPr="0086451C">
                <w:t xml:space="preserve"> </w:t>
              </w:r>
            </w:p>
            <w:p w:rsidR="00CA6751" w:rsidRDefault="006524CF" w:rsidP="00CA6751">
              <w:pPr>
                <w:pStyle w:val="Textoindependiente"/>
                <w:spacing w:before="240"/>
                <w:ind w:left="5103"/>
              </w:pPr>
              <w:r>
                <w:t>En l</w:t>
              </w:r>
              <w:r w:rsidR="00CB08FF" w:rsidRPr="00F27334">
                <w:t xml:space="preserve">a </w:t>
              </w:r>
              <w:r w:rsidR="00CA6751" w:rsidRPr="00F27334">
                <w:t xml:space="preserve">serie desestacionalizada del IMAE </w:t>
              </w:r>
              <w:r>
                <w:t>se registró un</w:t>
              </w:r>
              <w:r w:rsidR="00E46906">
                <w:t>a</w:t>
              </w:r>
              <w:r>
                <w:t xml:space="preserve"> </w:t>
              </w:r>
              <w:r w:rsidR="00E46906">
                <w:t>disminución</w:t>
              </w:r>
              <w:r>
                <w:t xml:space="preserve"> de</w:t>
              </w:r>
              <w:r w:rsidR="00C203BC" w:rsidRPr="00F27334">
                <w:t xml:space="preserve"> </w:t>
              </w:r>
              <w:r w:rsidR="001A3917" w:rsidRPr="00E46906">
                <w:t>0</w:t>
              </w:r>
              <w:r w:rsidR="00C203BC" w:rsidRPr="00E46906">
                <w:t>.</w:t>
              </w:r>
              <w:r w:rsidR="00E46906" w:rsidRPr="00E46906">
                <w:t>8</w:t>
              </w:r>
              <w:r w:rsidR="00C203BC" w:rsidRPr="00E46906">
                <w:t xml:space="preserve"> por</w:t>
              </w:r>
              <w:r w:rsidR="00C203BC" w:rsidRPr="00F27334">
                <w:t xml:space="preserve"> ciento</w:t>
              </w:r>
              <w:r w:rsidR="00CA6751" w:rsidRPr="00F27334">
                <w:t xml:space="preserve"> </w:t>
              </w:r>
              <w:r w:rsidR="007436E1" w:rsidRPr="00F27334">
                <w:t xml:space="preserve">con </w:t>
              </w:r>
              <w:r>
                <w:t>respecto</w:t>
              </w:r>
              <w:r w:rsidR="007436E1" w:rsidRPr="00F27334">
                <w:t xml:space="preserve"> al mes </w:t>
              </w:r>
              <w:r>
                <w:t>anterior</w:t>
              </w:r>
              <w:r w:rsidR="00CA6751" w:rsidRPr="00F27334">
                <w:t xml:space="preserve"> y </w:t>
              </w:r>
              <w:r w:rsidR="00B72FE6">
                <w:t xml:space="preserve">un crecimiento </w:t>
              </w:r>
              <w:r>
                <w:t xml:space="preserve">de </w:t>
              </w:r>
              <w:r w:rsidR="00F27334" w:rsidRPr="00E46906">
                <w:t>5</w:t>
              </w:r>
              <w:r w:rsidR="00CA6751" w:rsidRPr="00E46906">
                <w:t>.</w:t>
              </w:r>
              <w:r w:rsidR="0025277F" w:rsidRPr="00E46906">
                <w:t>2</w:t>
              </w:r>
              <w:r w:rsidR="00CA6751" w:rsidRPr="00F27334">
                <w:t xml:space="preserve"> por ciento </w:t>
              </w:r>
              <w:r>
                <w:t>con relación a ju</w:t>
              </w:r>
              <w:r w:rsidR="008D61AD">
                <w:t>l</w:t>
              </w:r>
              <w:r>
                <w:t>io de 202</w:t>
              </w:r>
              <w:r w:rsidR="00714EC8">
                <w:t>4</w:t>
              </w:r>
              <w:r w:rsidR="00CA6751" w:rsidRPr="00F27334">
                <w:t>.</w:t>
              </w:r>
              <w:r w:rsidR="00783F6A" w:rsidRPr="00F27334">
                <w:t xml:space="preserve"> Por su parte, </w:t>
              </w:r>
              <w:r>
                <w:t xml:space="preserve">en la </w:t>
              </w:r>
              <w:r w:rsidRPr="00F27334">
                <w:t>serie de tendencia-ciclo del IMAE</w:t>
              </w:r>
              <w:r>
                <w:t xml:space="preserve">, se observó un </w:t>
              </w:r>
              <w:r w:rsidR="007436E1" w:rsidRPr="00F27334">
                <w:t xml:space="preserve">crecimiento </w:t>
              </w:r>
              <w:r w:rsidR="007436E1" w:rsidRPr="00E46906">
                <w:t>de</w:t>
              </w:r>
              <w:r w:rsidR="00CA6751" w:rsidRPr="00E46906">
                <w:t xml:space="preserve"> 0.</w:t>
              </w:r>
              <w:r w:rsidR="00F27334" w:rsidRPr="00E46906">
                <w:t>3</w:t>
              </w:r>
              <w:r w:rsidR="00CA6751" w:rsidRPr="0025277F">
                <w:t xml:space="preserve"> por ciento </w:t>
              </w:r>
              <w:r w:rsidRPr="0025277F">
                <w:t xml:space="preserve">con relación a </w:t>
              </w:r>
              <w:r w:rsidR="008D61AD">
                <w:t>junio</w:t>
              </w:r>
              <w:r w:rsidRPr="0025277F">
                <w:t xml:space="preserve"> y de </w:t>
              </w:r>
              <w:r w:rsidR="00E46906">
                <w:t>5.8</w:t>
              </w:r>
              <w:r w:rsidR="00CA6751" w:rsidRPr="0025277F">
                <w:t xml:space="preserve"> por ciento </w:t>
              </w:r>
              <w:r w:rsidRPr="0025277F">
                <w:t>respecto</w:t>
              </w:r>
              <w:r>
                <w:t xml:space="preserve"> a ju</w:t>
              </w:r>
              <w:r w:rsidR="008D61AD">
                <w:t>l</w:t>
              </w:r>
              <w:r>
                <w:t>io de 2024</w:t>
              </w:r>
              <w:r w:rsidR="00CA6751" w:rsidRPr="00F27334">
                <w:t>.</w:t>
              </w:r>
              <w:r w:rsidR="00783CAE" w:rsidRPr="00783CAE">
                <w:t xml:space="preserve"> </w:t>
              </w:r>
            </w:p>
            <w:p w:rsidR="00CA6751" w:rsidRDefault="00E57C16" w:rsidP="00CA6751">
              <w:pPr>
                <w:pStyle w:val="Textoindependiente"/>
                <w:spacing w:before="240"/>
                <w:ind w:left="5103"/>
              </w:pPr>
              <w:r w:rsidRPr="00E57C16">
                <w:rPr>
                  <w:noProof/>
                </w:rPr>
                <w:drawing>
                  <wp:anchor distT="0" distB="0" distL="114300" distR="114300" simplePos="0" relativeHeight="251702272" behindDoc="0" locked="0" layoutInCell="1" allowOverlap="1">
                    <wp:simplePos x="0" y="0"/>
                    <wp:positionH relativeFrom="column">
                      <wp:posOffset>62177</wp:posOffset>
                    </wp:positionH>
                    <wp:positionV relativeFrom="paragraph">
                      <wp:posOffset>79460</wp:posOffset>
                    </wp:positionV>
                    <wp:extent cx="2911041" cy="1937227"/>
                    <wp:effectExtent l="0" t="0" r="3810" b="6350"/>
                    <wp:wrapNone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11041" cy="1937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524CF">
                <w:t>L</w:t>
              </w:r>
              <w:r w:rsidR="007436E1">
                <w:t>as actividades</w:t>
              </w:r>
              <w:r w:rsidR="009D47E0">
                <w:t xml:space="preserve"> que </w:t>
              </w:r>
              <w:r w:rsidR="006524CF">
                <w:t>registraron los mayores crecimientos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bookmarkStart w:id="0" w:name="_Hlk210371459"/>
              <w:r w:rsidR="00FE3BD9">
                <w:rPr>
                  <w:b/>
                  <w:i/>
                  <w:color w:val="44546A" w:themeColor="text2"/>
                </w:rPr>
                <w:t>construcción</w:t>
              </w:r>
              <w:r w:rsidR="00FE3BD9">
                <w:t>, 17.8 por ciento;</w:t>
              </w:r>
              <w:r w:rsidR="00FE3BD9">
                <w:rPr>
                  <w:b/>
                  <w:i/>
                  <w:color w:val="44546A" w:themeColor="text2"/>
                </w:rPr>
                <w:t xml:space="preserve"> </w:t>
              </w:r>
              <w:r w:rsidR="001D3BDD">
                <w:rPr>
                  <w:b/>
                  <w:i/>
                  <w:color w:val="44546A" w:themeColor="text2"/>
                </w:rPr>
                <w:t>explotación de minas y canteras</w:t>
              </w:r>
              <w:r w:rsidR="001D3BDD">
                <w:t xml:space="preserve">, </w:t>
              </w:r>
              <w:r w:rsidR="009D47E0">
                <w:t>1</w:t>
              </w:r>
              <w:r w:rsidR="00FE3BD9">
                <w:t>5.6</w:t>
              </w:r>
              <w:r w:rsidR="001D3BDD">
                <w:t xml:space="preserve"> por ciento; </w:t>
              </w:r>
              <w:r w:rsidR="001D3BDD">
                <w:rPr>
                  <w:b/>
                  <w:i/>
                  <w:color w:val="44546A" w:themeColor="text2"/>
                </w:rPr>
                <w:t>comercio</w:t>
              </w:r>
              <w:r w:rsidR="00CA6751" w:rsidRPr="00E84FF9">
                <w:t xml:space="preserve">, </w:t>
              </w:r>
              <w:r w:rsidR="00FE3BD9">
                <w:t>11.2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FE3BD9">
                <w:rPr>
                  <w:b/>
                  <w:i/>
                  <w:color w:val="44546A" w:themeColor="text2"/>
                </w:rPr>
                <w:t>hoteles y restaurantes</w:t>
              </w:r>
              <w:r w:rsidR="009D47E0" w:rsidRPr="000A7082">
                <w:t>,</w:t>
              </w:r>
              <w:r w:rsidR="009D47E0">
                <w:t xml:space="preserve"> </w:t>
              </w:r>
              <w:r w:rsidR="00FE3BD9">
                <w:t>7.8</w:t>
              </w:r>
              <w:r w:rsidR="009D47E0" w:rsidRPr="00E84FF9">
                <w:t xml:space="preserve"> por ciento;</w:t>
              </w:r>
              <w:r w:rsidR="009D47E0">
                <w:t xml:space="preserve"> </w:t>
              </w:r>
              <w:r w:rsidR="00FE3BD9">
                <w:rPr>
                  <w:b/>
                  <w:i/>
                  <w:color w:val="44546A" w:themeColor="text2"/>
                </w:rPr>
                <w:t>pecuario</w:t>
              </w:r>
              <w:r w:rsidR="009D47E0" w:rsidRPr="000A7082">
                <w:t>,</w:t>
              </w:r>
              <w:r w:rsidR="009D47E0">
                <w:t xml:space="preserve"> </w:t>
              </w:r>
              <w:r w:rsidR="00FE3BD9">
                <w:t>7.</w:t>
              </w:r>
              <w:r w:rsidR="00C632B3">
                <w:t>6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9D47E0">
                <w:rPr>
                  <w:b/>
                  <w:i/>
                  <w:color w:val="44546A" w:themeColor="text2"/>
                </w:rPr>
                <w:t>pesca y acuicultura</w:t>
              </w:r>
              <w:r w:rsidR="009D47E0" w:rsidRPr="000A7082">
                <w:t>,</w:t>
              </w:r>
              <w:r w:rsidR="009D47E0">
                <w:t xml:space="preserve"> </w:t>
              </w:r>
              <w:r w:rsidR="00C632B3">
                <w:t>7.2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975D17">
                <w:rPr>
                  <w:b/>
                  <w:i/>
                  <w:color w:val="44546A" w:themeColor="text2"/>
                </w:rPr>
                <w:t>transporte y comunicación</w:t>
              </w:r>
              <w:r w:rsidR="00827BA0" w:rsidRPr="000A7082">
                <w:t>,</w:t>
              </w:r>
              <w:r w:rsidR="00827BA0">
                <w:t xml:space="preserve"> </w:t>
              </w:r>
              <w:r w:rsidR="00975D17">
                <w:t>5.7</w:t>
              </w:r>
              <w:r w:rsidR="00827BA0" w:rsidRPr="001E3CAA">
                <w:t xml:space="preserve"> por ciento</w:t>
              </w:r>
              <w:r w:rsidR="00827BA0">
                <w:t xml:space="preserve">; </w:t>
              </w:r>
              <w:r w:rsidR="00975D17">
                <w:t>industria</w:t>
              </w:r>
              <w:r w:rsidR="00975D17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9D47E0" w:rsidRPr="000A7082">
                <w:t>,</w:t>
              </w:r>
              <w:r w:rsidR="009D47E0">
                <w:t xml:space="preserve"> </w:t>
              </w:r>
              <w:r w:rsidR="00975D17">
                <w:t>5.3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975D17">
                <w:t xml:space="preserve">e </w:t>
              </w:r>
              <w:r w:rsidR="00975D1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975D17" w:rsidRPr="000A7082">
                <w:t>,</w:t>
              </w:r>
              <w:r w:rsidR="00975D17">
                <w:t xml:space="preserve"> 5.1</w:t>
              </w:r>
              <w:r w:rsidR="00975D17" w:rsidRPr="001E3CAA">
                <w:t xml:space="preserve"> por ciento</w:t>
              </w:r>
              <w:r w:rsidR="00975D17">
                <w:t xml:space="preserve">; </w:t>
              </w:r>
              <w:r w:rsidR="00CA6751">
                <w:t xml:space="preserve">entre otras. </w:t>
              </w:r>
              <w:r w:rsidR="007C73B6">
                <w:t xml:space="preserve">Por </w:t>
              </w:r>
              <w:r w:rsidR="00714EC8">
                <w:t>su parte</w:t>
              </w:r>
              <w:r w:rsidR="00CA6751">
                <w:t>, se registr</w:t>
              </w:r>
              <w:r w:rsidR="00503670">
                <w:t>ó</w:t>
              </w:r>
              <w:r w:rsidR="00CA6751">
                <w:t xml:space="preserve"> disminuci</w:t>
              </w:r>
              <w:r w:rsidR="00714EC8">
                <w:t>ón</w:t>
              </w:r>
              <w:r w:rsidR="00CA6751">
                <w:t xml:space="preserve"> en las actividades de </w:t>
              </w:r>
              <w:r w:rsidR="00975D17">
                <w:rPr>
                  <w:b/>
                  <w:i/>
                  <w:color w:val="44546A" w:themeColor="text2"/>
                </w:rPr>
                <w:t>administración pública</w:t>
              </w:r>
              <w:r w:rsidR="00975D17" w:rsidRPr="000A7082">
                <w:t>,</w:t>
              </w:r>
              <w:r w:rsidR="00975D17">
                <w:t xml:space="preserve"> -4.6 </w:t>
              </w:r>
              <w:r w:rsidR="00975D17" w:rsidRPr="001E3CAA">
                <w:t>por ciento</w:t>
              </w:r>
              <w:r w:rsidR="00975D17">
                <w:t>;</w:t>
              </w:r>
              <w:r w:rsidR="000348E3">
                <w:t xml:space="preserve"> y</w:t>
              </w:r>
              <w:r w:rsidR="00975D17">
                <w:t xml:space="preserve"> </w:t>
              </w:r>
              <w:r w:rsidR="00975D17">
                <w:rPr>
                  <w:b/>
                  <w:i/>
                  <w:color w:val="44546A" w:themeColor="text2"/>
                </w:rPr>
                <w:t>silvicultura</w:t>
              </w:r>
              <w:r w:rsidR="00503670">
                <w:t>, -</w:t>
              </w:r>
              <w:r w:rsidR="00975D17">
                <w:t>2.7</w:t>
              </w:r>
              <w:r w:rsidR="00503670">
                <w:t xml:space="preserve"> por ciento; </w:t>
              </w:r>
              <w:r w:rsidR="00827BA0">
                <w:t>entre otras</w:t>
              </w:r>
              <w:r w:rsidR="00975D17">
                <w:t>.</w:t>
              </w:r>
            </w:p>
            <w:bookmarkEnd w:id="0"/>
            <w:p w:rsidR="00CA6751" w:rsidRDefault="00E57C16" w:rsidP="00CA6751">
              <w:pPr>
                <w:pStyle w:val="Textoindependiente"/>
                <w:spacing w:before="240"/>
                <w:ind w:left="5103"/>
              </w:pPr>
              <w:r w:rsidRPr="00E47B06">
                <w:rPr>
                  <w:noProof/>
                </w:rPr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column">
                      <wp:posOffset>135476</wp:posOffset>
                    </wp:positionH>
                    <wp:positionV relativeFrom="paragraph">
                      <wp:posOffset>195909</wp:posOffset>
                    </wp:positionV>
                    <wp:extent cx="2869086" cy="1868556"/>
                    <wp:effectExtent l="0" t="0" r="7620" b="0"/>
                    <wp:wrapNone/>
                    <wp:docPr id="15" name="Imagen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6713" cy="1873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E47B06">
                <w:t xml:space="preserve">En las actividades primarias, </w:t>
              </w:r>
              <w:bookmarkStart w:id="1" w:name="_Hlk189810698"/>
              <w:r w:rsidR="007C73B6" w:rsidRPr="00E47B06">
                <w:t>e</w:t>
              </w:r>
              <w:r w:rsidR="0026137B" w:rsidRPr="00E47B06">
                <w:t xml:space="preserve">l </w:t>
              </w:r>
              <w:r w:rsidR="008B0171" w:rsidRPr="00E47B06">
                <w:t>crecimiento</w:t>
              </w:r>
              <w:r w:rsidR="0026137B" w:rsidRPr="00E47B06">
                <w:t xml:space="preserve"> </w:t>
              </w:r>
              <w:r w:rsidR="007C73B6" w:rsidRPr="00E47B06">
                <w:t>en</w:t>
              </w:r>
              <w:r w:rsidR="0026137B" w:rsidRPr="00E47B06">
                <w:t xml:space="preserve"> la</w:t>
              </w:r>
              <w:r w:rsidR="0061125E" w:rsidRPr="00E47B06">
                <w:rPr>
                  <w:b/>
                  <w:i/>
                  <w:color w:val="44546A" w:themeColor="text2"/>
                </w:rPr>
                <w:t xml:space="preserve"> </w:t>
              </w:r>
              <w:r w:rsidR="0005650B" w:rsidRPr="00E47B06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E47B06">
                <w:t xml:space="preserve"> </w:t>
              </w:r>
              <w:r w:rsidR="008B0171" w:rsidRPr="00E47B06">
                <w:t>se debió</w:t>
              </w:r>
              <w:r w:rsidR="006524CF" w:rsidRPr="00E47B06">
                <w:t>,</w:t>
              </w:r>
              <w:r w:rsidR="0005650B" w:rsidRPr="00E47B06">
                <w:t xml:space="preserve"> </w:t>
              </w:r>
              <w:bookmarkStart w:id="2" w:name="_Hlk210371562"/>
              <w:r w:rsidR="00E65BA3" w:rsidRPr="00E47B06">
                <w:t>principalmente</w:t>
              </w:r>
              <w:r w:rsidR="006524CF" w:rsidRPr="00E47B06">
                <w:t>,</w:t>
              </w:r>
              <w:r w:rsidR="00E65BA3" w:rsidRPr="00E47B06">
                <w:t xml:space="preserve"> </w:t>
              </w:r>
              <w:r w:rsidR="008B0171" w:rsidRPr="00E47B06">
                <w:t xml:space="preserve">a la </w:t>
              </w:r>
              <w:r w:rsidR="004C61C7" w:rsidRPr="00E47B06">
                <w:t>mayor</w:t>
              </w:r>
              <w:r w:rsidR="0005650B" w:rsidRPr="00E47B06">
                <w:t xml:space="preserve"> extracción de oro</w:t>
              </w:r>
              <w:r w:rsidR="0005650B" w:rsidRPr="00476CF6">
                <w:t xml:space="preserve">; en </w:t>
              </w:r>
              <w:r w:rsidR="0005650B" w:rsidRPr="00476CF6">
                <w:rPr>
                  <w:b/>
                  <w:i/>
                  <w:color w:val="44546A" w:themeColor="text2"/>
                </w:rPr>
                <w:t>pecuario,</w:t>
              </w:r>
              <w:r w:rsidR="0005650B" w:rsidRPr="00476CF6">
                <w:t xml:space="preserve"> </w:t>
              </w:r>
              <w:r w:rsidR="00E65BA3" w:rsidRPr="00476CF6">
                <w:t xml:space="preserve">fue </w:t>
              </w:r>
              <w:r w:rsidR="006524CF" w:rsidRPr="00476CF6">
                <w:t>resultado del</w:t>
              </w:r>
              <w:r w:rsidR="0005650B" w:rsidRPr="00476CF6">
                <w:t xml:space="preserve"> </w:t>
              </w:r>
              <w:r w:rsidR="00E65BA3" w:rsidRPr="00476CF6">
                <w:t>aumento en la</w:t>
              </w:r>
              <w:r w:rsidR="0005650B" w:rsidRPr="00476CF6">
                <w:t xml:space="preserve"> matanza </w:t>
              </w:r>
              <w:r w:rsidR="00E65BA3" w:rsidRPr="00476CF6">
                <w:t xml:space="preserve">vacuna </w:t>
              </w:r>
              <w:r w:rsidR="00241D22">
                <w:t xml:space="preserve">y aves, </w:t>
              </w:r>
              <w:r w:rsidR="00C437D9">
                <w:t>y de mayores</w:t>
              </w:r>
              <w:r w:rsidR="00241D22">
                <w:t xml:space="preserve"> </w:t>
              </w:r>
              <w:r w:rsidR="004C61C7" w:rsidRPr="00476CF6">
                <w:t xml:space="preserve">exportaciones de ganado en pie; </w:t>
              </w:r>
              <w:r w:rsidR="004C61C7" w:rsidRPr="000348E3">
                <w:t xml:space="preserve">en </w:t>
              </w:r>
              <w:r w:rsidR="004C61C7" w:rsidRPr="000348E3">
                <w:rPr>
                  <w:b/>
                  <w:i/>
                  <w:color w:val="44546A" w:themeColor="text2"/>
                </w:rPr>
                <w:t>pesca y acuicultura</w:t>
              </w:r>
              <w:r w:rsidR="004C61C7" w:rsidRPr="000348E3">
                <w:t xml:space="preserve"> fue producto de mayor producción de camarón y captura de langosta, entre otros recursos; en la </w:t>
              </w:r>
              <w:r w:rsidR="004C61C7" w:rsidRPr="000348E3">
                <w:rPr>
                  <w:b/>
                  <w:i/>
                  <w:color w:val="44546A" w:themeColor="text2"/>
                </w:rPr>
                <w:t>agricultura</w:t>
              </w:r>
              <w:r w:rsidR="004C61C7" w:rsidRPr="000348E3">
                <w:t xml:space="preserve"> se debió a </w:t>
              </w:r>
              <w:r w:rsidR="009A66A1" w:rsidRPr="000348E3">
                <w:t>mayores</w:t>
              </w:r>
              <w:r w:rsidR="004C61C7" w:rsidRPr="000348E3">
                <w:t xml:space="preserve"> labores culturales en</w:t>
              </w:r>
              <w:r w:rsidR="00241D22">
                <w:t xml:space="preserve"> los cultivos de</w:t>
              </w:r>
              <w:r w:rsidR="004C61C7" w:rsidRPr="000348E3">
                <w:t xml:space="preserve"> caña de azúcar</w:t>
              </w:r>
              <w:r w:rsidR="00241D22">
                <w:t xml:space="preserve">, </w:t>
              </w:r>
              <w:r w:rsidR="009A66A1" w:rsidRPr="000348E3">
                <w:t xml:space="preserve">frijol, </w:t>
              </w:r>
              <w:r w:rsidR="00241D22">
                <w:t xml:space="preserve">y tabaco, y en producción de </w:t>
              </w:r>
              <w:r w:rsidR="004C61C7" w:rsidRPr="000348E3">
                <w:t xml:space="preserve">banano, entre otros </w:t>
              </w:r>
              <w:r w:rsidR="00241D22">
                <w:t>productos</w:t>
              </w:r>
              <w:r w:rsidR="0005650B" w:rsidRPr="000348E3">
                <w:t xml:space="preserve">. </w:t>
              </w:r>
              <w:r w:rsidR="006230DC" w:rsidRPr="000348E3">
                <w:t xml:space="preserve">Por </w:t>
              </w:r>
              <w:r w:rsidR="00E65BA3" w:rsidRPr="000348E3">
                <w:t>otra</w:t>
              </w:r>
              <w:r w:rsidR="00723EC6" w:rsidRPr="000348E3">
                <w:t xml:space="preserve"> parte</w:t>
              </w:r>
              <w:r w:rsidR="006230DC" w:rsidRPr="000348E3">
                <w:t xml:space="preserve">, la disminución </w:t>
              </w:r>
              <w:r w:rsidR="006610E9" w:rsidRPr="000348E3">
                <w:t>en</w:t>
              </w:r>
              <w:r w:rsidR="00A5287D" w:rsidRPr="000348E3">
                <w:t xml:space="preserve"> </w:t>
              </w:r>
              <w:r w:rsidR="006610E9" w:rsidRPr="000348E3">
                <w:rPr>
                  <w:b/>
                  <w:i/>
                  <w:color w:val="44546A" w:themeColor="text2"/>
                </w:rPr>
                <w:t>silvicultura y extracción de madera</w:t>
              </w:r>
              <w:r w:rsidR="006610E9">
                <w:rPr>
                  <w:b/>
                  <w:i/>
                  <w:color w:val="44546A" w:themeColor="text2"/>
                </w:rPr>
                <w:t xml:space="preserve"> </w:t>
              </w:r>
              <w:bookmarkEnd w:id="2"/>
              <w:r w:rsidRPr="00E57C16">
                <w:rPr>
                  <w:noProof/>
                </w:rPr>
                <w:lastRenderedPageBreak/>
                <w:drawing>
                  <wp:anchor distT="0" distB="0" distL="114300" distR="114300" simplePos="0" relativeHeight="251704320" behindDoc="0" locked="0" layoutInCell="1" allowOverlap="1">
                    <wp:simplePos x="0" y="0"/>
                    <wp:positionH relativeFrom="column">
                      <wp:posOffset>84809</wp:posOffset>
                    </wp:positionH>
                    <wp:positionV relativeFrom="paragraph">
                      <wp:posOffset>181699</wp:posOffset>
                    </wp:positionV>
                    <wp:extent cx="3013284" cy="1973402"/>
                    <wp:effectExtent l="0" t="0" r="0" b="8255"/>
                    <wp:wrapNone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6808" cy="1982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bookmarkStart w:id="3" w:name="_Hlk210371573"/>
              <w:r w:rsidR="009A66A1">
                <w:t xml:space="preserve">se originó </w:t>
              </w:r>
              <w:r w:rsidR="00E64EC9">
                <w:t>principalmente por</w:t>
              </w:r>
              <w:r w:rsidR="00E65BA3">
                <w:t xml:space="preserve"> </w:t>
              </w:r>
              <w:r w:rsidR="006610E9">
                <w:t xml:space="preserve">la 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>de troncos de madera</w:t>
              </w:r>
              <w:bookmarkEnd w:id="3"/>
              <w:r w:rsidR="00E64EC9">
                <w:t xml:space="preserve"> y leña.</w:t>
              </w:r>
              <w:bookmarkStart w:id="4" w:name="_GoBack"/>
              <w:bookmarkEnd w:id="1"/>
              <w:bookmarkEnd w:id="4"/>
              <w:r w:rsidRPr="00E57C16">
                <w:t xml:space="preserve"> </w:t>
              </w:r>
            </w:p>
            <w:p w:rsidR="00CA6751" w:rsidRPr="001E3CAA" w:rsidRDefault="006638AA" w:rsidP="00CA6751">
              <w:pPr>
                <w:pStyle w:val="Textoindependiente"/>
                <w:spacing w:before="240"/>
                <w:ind w:left="5103"/>
              </w:pPr>
              <w:r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5" w:name="_Hlk116893375"/>
              <w:bookmarkStart w:id="6" w:name="_Hlk184041289"/>
              <w:r w:rsidR="00504B5F">
                <w:t xml:space="preserve">se mostró crecimiento </w:t>
              </w:r>
              <w:bookmarkStart w:id="7" w:name="_Hlk210371633"/>
              <w:r w:rsidR="00504B5F">
                <w:t>en la producción de</w:t>
              </w:r>
              <w:r w:rsidR="00017AC2">
                <w:t xml:space="preserve"> </w:t>
              </w:r>
              <w:r w:rsidR="00C82EC1">
                <w:t>productos cárnicos</w:t>
              </w:r>
              <w:r w:rsidR="0086451C">
                <w:t>, lácteos, textiles, derivados de petróleo, no metálicos</w:t>
              </w:r>
              <w:r w:rsidR="00C82EC1">
                <w:t xml:space="preserve"> y </w:t>
              </w:r>
              <w:r w:rsidR="00017AC2">
                <w:t>arneses</w:t>
              </w:r>
              <w:bookmarkEnd w:id="5"/>
              <w:r w:rsidR="0010746A">
                <w:t>,</w:t>
              </w:r>
              <w:r w:rsidR="006A0FB4">
                <w:t xml:space="preserve"> </w:t>
              </w:r>
              <w:r w:rsidR="00CA6751">
                <w:t>entre otros</w:t>
              </w:r>
              <w:r w:rsidR="008B65E5">
                <w:t xml:space="preserve"> productos</w:t>
              </w:r>
              <w:r w:rsidR="00CA6751">
                <w:t>.</w:t>
              </w:r>
              <w:r w:rsidR="00783CAE" w:rsidRPr="00783CAE">
                <w:t xml:space="preserve"> </w:t>
              </w:r>
              <w:bookmarkEnd w:id="7"/>
            </w:p>
            <w:bookmarkEnd w:id="6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887A29">
                <w:t>present</w:t>
              </w:r>
              <w:r>
                <w:t xml:space="preserve">aron crecimientos </w:t>
              </w:r>
              <w:bookmarkStart w:id="8" w:name="_Hlk210371655"/>
              <w:r>
                <w:t xml:space="preserve">fueron: </w:t>
              </w:r>
              <w:bookmarkStart w:id="9" w:name="_Hlk184041311"/>
              <w:r w:rsidR="0010746A" w:rsidRPr="0010746A">
                <w:rPr>
                  <w:b/>
                  <w:i/>
                  <w:color w:val="44546A" w:themeColor="text2"/>
                </w:rPr>
                <w:t>comercio</w:t>
              </w:r>
              <w:r w:rsidR="0010746A">
                <w:t>,</w:t>
              </w:r>
              <w:r w:rsidR="00B23DB2">
                <w:t xml:space="preserve"> </w:t>
              </w:r>
              <w:r w:rsidR="00B23DB2" w:rsidRPr="00B23DB2">
                <w:rPr>
                  <w:b/>
                  <w:i/>
                  <w:color w:val="44546A" w:themeColor="text2"/>
                </w:rPr>
                <w:t>hoteles y restaurantes</w:t>
              </w:r>
              <w:r w:rsidR="00B23DB2">
                <w:t xml:space="preserve">, </w:t>
              </w:r>
              <w:r w:rsidR="00C82EC1">
                <w:rPr>
                  <w:b/>
                  <w:i/>
                  <w:color w:val="44546A" w:themeColor="text2"/>
                </w:rPr>
                <w:t>transporte y comunicaciones,</w:t>
              </w:r>
              <w:r w:rsidR="00C82EC1" w:rsidRPr="00E940CF">
                <w:rPr>
                  <w:b/>
                  <w:i/>
                  <w:color w:val="44546A" w:themeColor="text2"/>
                </w:rPr>
                <w:t xml:space="preserve"> </w:t>
              </w:r>
              <w:r w:rsidR="00C82EC1"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C82EC1">
                <w:rPr>
                  <w:b/>
                  <w:i/>
                  <w:color w:val="44546A" w:themeColor="text2"/>
                </w:rPr>
                <w:t xml:space="preserve">, </w:t>
              </w:r>
              <w:r w:rsidR="00E940CF">
                <w:rPr>
                  <w:b/>
                  <w:i/>
                  <w:color w:val="44546A" w:themeColor="text2"/>
                </w:rPr>
                <w:t>hoteles y restaurantes</w:t>
              </w:r>
              <w:r w:rsidR="00887A29">
                <w:t xml:space="preserve">, </w:t>
              </w:r>
              <w:r w:rsidR="00C82EC1" w:rsidRPr="0086451C">
                <w:t>y</w:t>
              </w:r>
              <w:r w:rsidR="00C82EC1">
                <w:rPr>
                  <w:b/>
                  <w:i/>
                  <w:color w:val="44546A" w:themeColor="text2"/>
                </w:rPr>
                <w:t xml:space="preserve"> salud</w:t>
              </w:r>
              <w:r w:rsidR="00B23DB2" w:rsidRPr="00B23DB2">
                <w:t>, entre otros</w:t>
              </w:r>
              <w:r w:rsidRPr="005B33CE">
                <w:t>.</w:t>
              </w:r>
              <w:r>
                <w:t xml:space="preserve"> </w:t>
              </w:r>
              <w:bookmarkEnd w:id="8"/>
              <w:bookmarkEnd w:id="9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017AC2" w:rsidRDefault="00017AC2" w:rsidP="00CA6751">
              <w:pPr>
                <w:pStyle w:val="Textoindependiente"/>
                <w:spacing w:before="240"/>
                <w:ind w:left="5103"/>
              </w:pPr>
            </w:p>
            <w:p w:rsidR="00CA6751" w:rsidRDefault="007F5A2E" w:rsidP="00743B6C">
              <w:pPr>
                <w:rPr>
                  <w:rFonts w:ascii="Futura Lt BT" w:hAnsi="Futura Lt BT"/>
                </w:rPr>
              </w:pPr>
              <w:r w:rsidRPr="007F5A2E">
                <w:rPr>
                  <w:noProof/>
                </w:rPr>
                <w:drawing>
                  <wp:inline distT="0" distB="0" distL="0" distR="0">
                    <wp:extent cx="6480810" cy="3673504"/>
                    <wp:effectExtent l="0" t="0" r="0" b="3175"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Default="00CA6751" w:rsidP="00CA6751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9410E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F17FC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7F17FC">
                <w:rPr>
                  <w:rFonts w:ascii="Futura Lt BT" w:hAnsi="Futura Lt BT"/>
                  <w:sz w:val="24"/>
                  <w:szCs w:val="24"/>
                  <w:lang w:val="es-MX"/>
                </w:rPr>
                <w:t>1.7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la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banano,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y aumento en las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azúcar, frijol</w:t>
              </w:r>
              <w:r w:rsidR="00476CF6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AE1C6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AE1C67">
                <w:rPr>
                  <w:rFonts w:ascii="Futura Lt BT" w:hAnsi="Futura Lt BT"/>
                  <w:sz w:val="24"/>
                  <w:szCs w:val="24"/>
                  <w:lang w:val="es-MX"/>
                </w:rPr>
                <w:t>tabaco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="00241D2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cultivos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F17FC">
                <w:rPr>
                  <w:rFonts w:ascii="Futura Lt BT" w:hAnsi="Futura Lt BT"/>
                  <w:sz w:val="24"/>
                  <w:szCs w:val="24"/>
                  <w:lang w:val="es-MX"/>
                </w:rPr>
                <w:t>7.6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F17FC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>vacuna</w:t>
              </w:r>
              <w:r w:rsidR="00BC4AEA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avícola</w:t>
              </w:r>
              <w:r w:rsidR="00BC4AE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porcin</w:t>
              </w:r>
              <w:r w:rsidR="00D3724F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23522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aumento en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="000173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exportación de ganado en pie</w:t>
              </w:r>
              <w:r w:rsidR="000D6847">
                <w:rPr>
                  <w:rFonts w:ascii="Futura Lt BT" w:hAnsi="Futura Lt BT"/>
                  <w:sz w:val="24"/>
                  <w:szCs w:val="24"/>
                  <w:lang w:val="es-MX"/>
                </w:rPr>
                <w:t>, atenuado por la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35223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leche y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huevos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1A77A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627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menor extracción de madera en troza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CC654F">
                <w:rPr>
                  <w:rFonts w:ascii="Futura Lt BT" w:hAnsi="Futura Lt BT"/>
                  <w:sz w:val="24"/>
                  <w:szCs w:val="24"/>
                  <w:lang w:val="es-MX"/>
                </w:rPr>
                <w:t>d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e leña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7.2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2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A00DF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>e</w:t>
              </w:r>
              <w:r w:rsidR="00C07036">
                <w:rPr>
                  <w:rFonts w:ascii="Futura Lt BT" w:hAnsi="Futura Lt BT"/>
                  <w:sz w:val="24"/>
                  <w:szCs w:val="24"/>
                  <w:lang w:val="es-MX"/>
                </w:rPr>
                <w:t>l aumento en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831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D2F3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mayor 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</w:t>
              </w:r>
              <w:r w:rsidR="00E557C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langosta, camarón, </w:t>
              </w:r>
              <w:r w:rsidR="00E557CE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476CF6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>cangrejo</w:t>
              </w:r>
              <w:r w:rsidR="00582374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</w:t>
              </w:r>
              <w:r w:rsidR="00E557CE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582374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>ción en</w:t>
              </w:r>
              <w:r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captura de </w:t>
              </w:r>
              <w:r w:rsidR="00E557CE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>escamas,</w:t>
              </w:r>
              <w:r w:rsidR="00476CF6"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jaiba, pulpo, entre otros recursos</w:t>
              </w:r>
              <w:r w:rsidRPr="00476CF6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07036" w:rsidRDefault="00C07036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4782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58237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5.6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4.7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material selecto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, yeso</w:t>
              </w:r>
              <w:r w:rsidR="001F01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toba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582374" w:rsidRPr="000E667C" w:rsidRDefault="00582374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584FBC"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5.3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del aumento en la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A2596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</w:t>
              </w:r>
              <w:r w:rsidR="00695964" w:rsidRPr="00695964">
                <w:rPr>
                  <w:rFonts w:ascii="Futura Lt BT" w:hAnsi="Futura Lt BT"/>
                  <w:sz w:val="24"/>
                  <w:szCs w:val="24"/>
                  <w:lang w:val="es-MX"/>
                </w:rPr>
                <w:t>lácteos, textiles, derivados de petróleo, no metálicos y arneses, entre otros productos.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E1C6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17.8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10.3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="0069596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95964" w:rsidRPr="00695964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crecimiento en la producción de los materiales utilizados en esta actividad. Los materiales que más crecieron fueron:</w:t>
              </w:r>
              <w:r w:rsidR="001A3963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E1C6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acero, 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>cemento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131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adoquines, bloques, piedra triturada y </w:t>
              </w:r>
              <w:r w:rsidR="00AE1C67">
                <w:rPr>
                  <w:rFonts w:ascii="Futura Lt BT" w:hAnsi="Futura Lt BT"/>
                  <w:sz w:val="24"/>
                  <w:szCs w:val="24"/>
                  <w:lang w:val="es-MX"/>
                </w:rPr>
                <w:t>concreto premezclado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464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7.1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0.6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621E8B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21E8B">
                <w:rPr>
                  <w:rFonts w:ascii="Futura Lt BT" w:hAnsi="Futura Lt BT"/>
                  <w:sz w:val="24"/>
                  <w:szCs w:val="24"/>
                  <w:lang w:val="es-MX"/>
                </w:rPr>
                <w:t>la m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74559" w:rsidRPr="00A74559">
                <w:rPr>
                  <w:rFonts w:ascii="Futura Lt BT" w:hAnsi="Futura Lt BT"/>
                  <w:sz w:val="24"/>
                  <w:szCs w:val="24"/>
                  <w:lang w:val="es-MX"/>
                </w:rPr>
                <w:t>eólica, princi</w:t>
              </w:r>
              <w:r w:rsidR="00A74559">
                <w:rPr>
                  <w:rFonts w:ascii="Futura Lt BT" w:hAnsi="Futura Lt BT"/>
                  <w:sz w:val="24"/>
                  <w:szCs w:val="24"/>
                  <w:lang w:val="es-MX"/>
                </w:rPr>
                <w:t>pa</w:t>
              </w:r>
              <w:r w:rsidR="00A74559" w:rsidRPr="00A74559">
                <w:rPr>
                  <w:rFonts w:ascii="Futura Lt BT" w:hAnsi="Futura Lt BT"/>
                  <w:sz w:val="24"/>
                  <w:szCs w:val="24"/>
                  <w:lang w:val="es-MX"/>
                </w:rPr>
                <w:t>lmente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2A57A9">
                <w:rPr>
                  <w:rFonts w:ascii="Futura Lt BT" w:hAnsi="Futura Lt BT"/>
                  <w:sz w:val="24"/>
                  <w:szCs w:val="24"/>
                  <w:lang w:val="es-MX"/>
                </w:rPr>
                <w:t>En tanto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C631CE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.4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11.2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interanualmente</w:t>
              </w:r>
              <w:r w:rsidR="00062C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8.3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21E8B" w:rsidRPr="00621E8B">
                <w:rPr>
                  <w:rFonts w:ascii="Futura Lt BT" w:hAnsi="Futura Lt BT"/>
                  <w:sz w:val="24"/>
                  <w:szCs w:val="24"/>
                  <w:lang w:val="es-MX"/>
                </w:rPr>
                <w:t>producto del crecimiento en las modalidades de comercio al por mayor y comercio al por menor.</w:t>
              </w:r>
            </w:p>
            <w:p w:rsidR="00621E8B" w:rsidRDefault="00621E8B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3176A2" w:rsidRDefault="003176A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3176A2" w:rsidRDefault="003176A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3176A2" w:rsidRDefault="003176A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71D10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.8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7.0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5.7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5.1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6.7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ón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aumentaron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5.7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AB1361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intermediación financiera </w:t>
              </w:r>
              <w:r w:rsidR="00ED2D17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5.1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8155AA">
                <w:rPr>
                  <w:rFonts w:ascii="Futura Lt BT" w:hAnsi="Futura Lt BT"/>
                  <w:sz w:val="24"/>
                  <w:szCs w:val="24"/>
                  <w:lang w:val="es-MX"/>
                </w:rPr>
                <w:t>acumulado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resultado de </w:t>
              </w:r>
              <w:r w:rsidR="00C809B1">
                <w:rPr>
                  <w:rFonts w:ascii="Futura Lt BT" w:hAnsi="Futura Lt BT"/>
                  <w:sz w:val="24"/>
                  <w:szCs w:val="24"/>
                  <w:lang w:val="es-MX"/>
                </w:rPr>
                <w:t>may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 entregas netas de créditos y aumento en los depósitos totales. </w:t>
              </w:r>
            </w:p>
            <w:p w:rsidR="00C809B1" w:rsidRDefault="00C809B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  <w:r w:rsidR="0021252E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4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ED2D17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como resultado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ED2D17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del 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E747E1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mayor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mente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3.1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mostró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0.3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736E6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2.2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 relación a </w:t>
              </w:r>
              <w:r w:rsidR="00D020EF">
                <w:rPr>
                  <w:rFonts w:ascii="Futura Lt BT" w:hAnsi="Futura Lt BT"/>
                  <w:sz w:val="24"/>
                  <w:szCs w:val="24"/>
                  <w:lang w:val="es-MX"/>
                </w:rPr>
                <w:t>junio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2024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, (</w:t>
              </w:r>
              <w:r w:rsidR="0021252E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F83FD7">
                <w:rPr>
                  <w:rFonts w:ascii="Futura Lt BT" w:hAnsi="Futura Lt BT"/>
                  <w:sz w:val="24"/>
                  <w:szCs w:val="24"/>
                  <w:lang w:val="es-MX"/>
                </w:rPr>
                <w:t>.8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8D61AD">
                <w:rPr>
                  <w:rFonts w:ascii="Futura Lt BT" w:hAnsi="Futura Lt BT"/>
                  <w:sz w:val="24"/>
                  <w:szCs w:val="24"/>
                  <w:lang w:val="es-MX"/>
                </w:rPr>
                <w:t>enero-julio)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6F7EC9">
              <w:pPr>
                <w:pStyle w:val="Textoindependiente"/>
                <w:spacing w:before="240"/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  <w:r w:rsidRPr="002D1B9D">
                <w:t>El grupo de otros servicios</w:t>
              </w:r>
              <w:r>
                <w:t xml:space="preserve"> </w:t>
              </w:r>
              <w:r w:rsidR="00446487">
                <w:t>disminuyó</w:t>
              </w:r>
              <w:r w:rsidRPr="002D1B9D">
                <w:t xml:space="preserve"> </w:t>
              </w:r>
              <w:r w:rsidR="0021252E">
                <w:t>1.0</w:t>
              </w:r>
              <w:r w:rsidR="00446487">
                <w:t xml:space="preserve"> </w:t>
              </w:r>
              <w:r w:rsidRPr="002D1B9D">
                <w:t>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0B3AAD">
                <w:t xml:space="preserve">crecimiento de </w:t>
              </w:r>
              <w:r w:rsidR="00446487">
                <w:t>0</w:t>
              </w:r>
              <w:r w:rsidR="0045507B">
                <w:t>.</w:t>
              </w:r>
              <w:r w:rsidR="0021252E">
                <w:t>3</w:t>
              </w:r>
              <w:r w:rsidR="0045507B">
                <w:t xml:space="preserve">% en el acumulado </w:t>
              </w:r>
              <w:r w:rsidR="008D61AD">
                <w:t>enero-julio)</w:t>
              </w:r>
              <w:r w:rsidRPr="002D1B9D">
                <w:t xml:space="preserve">, </w:t>
              </w:r>
              <w:r w:rsidR="00F74470" w:rsidRPr="00F74470">
                <w:t>debido a</w:t>
              </w:r>
              <w:r w:rsidR="003176A2">
                <w:t>l incremento en los</w:t>
              </w:r>
              <w:r w:rsidR="00F74470" w:rsidRPr="00F74470">
                <w:t xml:space="preserve"> servicios </w:t>
              </w:r>
              <w:r w:rsidR="00E125B7" w:rsidRPr="00E125B7">
                <w:t>empresariales</w:t>
              </w:r>
              <w:r w:rsidR="0039410E">
                <w:t>;</w:t>
              </w:r>
              <w:r w:rsidR="00E125B7">
                <w:t xml:space="preserve"> </w:t>
              </w:r>
              <w:r w:rsidR="00E125B7" w:rsidRPr="00E125B7">
                <w:t>servicios comunitarias, sociales y personales</w:t>
              </w:r>
              <w:r w:rsidR="0039410E">
                <w:t>; y servicios de mantenimiento y reparación</w:t>
              </w:r>
              <w:r w:rsidRPr="002D1B9D">
                <w:t>.</w:t>
              </w: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0348E3" w:rsidP="006F7EC9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0348E3">
                <w:rPr>
                  <w:noProof/>
                </w:rPr>
                <w:lastRenderedPageBreak/>
                <w:drawing>
                  <wp:inline distT="0" distB="0" distL="0" distR="0">
                    <wp:extent cx="5612130" cy="7801546"/>
                    <wp:effectExtent l="0" t="0" r="7620" b="9525"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801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0348E3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0348E3">
                <w:rPr>
                  <w:noProof/>
                </w:rPr>
                <w:lastRenderedPageBreak/>
                <w:drawing>
                  <wp:inline distT="0" distB="0" distL="0" distR="0">
                    <wp:extent cx="7540610" cy="2542583"/>
                    <wp:effectExtent l="0" t="0" r="3810" b="0"/>
                    <wp:docPr id="20" name="Imagen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51064" cy="25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0348E3" w:rsidRDefault="000348E3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0348E3">
                <w:rPr>
                  <w:noProof/>
                </w:rPr>
                <w:drawing>
                  <wp:inline distT="0" distB="0" distL="0" distR="0">
                    <wp:extent cx="7507636" cy="2712380"/>
                    <wp:effectExtent l="0" t="0" r="0" b="0"/>
                    <wp:docPr id="21" name="Imagen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28270" cy="271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1296A" w:rsidRPr="00C1296A" w:rsidRDefault="00A64D12" w:rsidP="00C1296A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A64D12">
                <w:rPr>
                  <w:noProof/>
                </w:rPr>
                <w:lastRenderedPageBreak/>
                <w:drawing>
                  <wp:inline distT="0" distB="0" distL="0" distR="0">
                    <wp:extent cx="7442791" cy="2683201"/>
                    <wp:effectExtent l="0" t="0" r="6350" b="3175"/>
                    <wp:docPr id="24" name="Imagen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61045" cy="2689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p w:rsidR="002829F2" w:rsidRPr="007011F3" w:rsidRDefault="00C1296A" w:rsidP="00C1296A">
      <w:pPr>
        <w:spacing w:before="240"/>
        <w:jc w:val="center"/>
        <w:rPr>
          <w:noProof/>
          <w:lang w:eastAsia="es-NI"/>
        </w:rPr>
      </w:pPr>
      <w:r w:rsidRPr="00931567">
        <w:rPr>
          <w:noProof/>
        </w:rPr>
        <w:drawing>
          <wp:inline distT="0" distB="0" distL="0" distR="0" wp14:anchorId="47D1E055" wp14:editId="59980494">
            <wp:extent cx="7593271" cy="2721935"/>
            <wp:effectExtent l="0" t="0" r="825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57" cy="27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9F2" w:rsidRPr="007011F3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F0E" w:rsidRDefault="004C5F0E" w:rsidP="00CA6751">
      <w:pPr>
        <w:spacing w:after="0" w:line="240" w:lineRule="auto"/>
      </w:pPr>
      <w:r>
        <w:separator/>
      </w:r>
    </w:p>
  </w:endnote>
  <w:endnote w:type="continuationSeparator" w:id="0">
    <w:p w:rsidR="004C5F0E" w:rsidRDefault="004C5F0E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F0E" w:rsidRDefault="004C5F0E" w:rsidP="00CA6751">
      <w:pPr>
        <w:spacing w:after="0" w:line="240" w:lineRule="auto"/>
      </w:pPr>
      <w:r>
        <w:separator/>
      </w:r>
    </w:p>
  </w:footnote>
  <w:footnote w:type="continuationSeparator" w:id="0">
    <w:p w:rsidR="004C5F0E" w:rsidRDefault="004C5F0E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8D61AD">
        <w:rPr>
          <w:rFonts w:ascii="Futura Lt BT" w:hAnsi="Futura Lt BT"/>
        </w:rPr>
        <w:t>junio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 w:rsidR="008D61AD">
        <w:rPr>
          <w:rFonts w:ascii="Futura Lt BT" w:hAnsi="Futura Lt BT"/>
        </w:rPr>
        <w:t xml:space="preserve"> y se alineó a los resultados del PIB trimestral</w:t>
      </w:r>
      <w:r>
        <w:rPr>
          <w:rFonts w:ascii="Futura Lt BT" w:hAnsi="Futura Lt BT"/>
        </w:rPr>
        <w:t xml:space="preserve">. </w:t>
      </w:r>
    </w:p>
  </w:footnote>
  <w:footnote w:id="2">
    <w:p w:rsidR="00E54234" w:rsidRPr="006C1D6F" w:rsidRDefault="00E54234" w:rsidP="00E5423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CB5AF2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Ju</w:t>
    </w:r>
    <w:r w:rsidR="008D61AD">
      <w:rPr>
        <w:rFonts w:ascii="Futura Lt BT" w:hAnsi="Futura Lt BT"/>
        <w:i/>
        <w:color w:val="002060"/>
      </w:rPr>
      <w:t>l</w:t>
    </w:r>
    <w:r>
      <w:rPr>
        <w:rFonts w:ascii="Futura Lt BT" w:hAnsi="Futura Lt BT"/>
        <w:i/>
        <w:color w:val="002060"/>
      </w:rPr>
      <w:t>i</w:t>
    </w:r>
    <w:r w:rsidR="00EA3A1D">
      <w:rPr>
        <w:rFonts w:ascii="Futura Lt BT" w:hAnsi="Futura Lt BT"/>
        <w:i/>
        <w:color w:val="002060"/>
      </w:rPr>
      <w:t xml:space="preserve">o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C824FD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Juni</w:t>
    </w:r>
    <w:r w:rsidR="0025697B">
      <w:rPr>
        <w:rFonts w:ascii="Futura Lt BT" w:hAnsi="Futura Lt BT"/>
        <w:i/>
        <w:color w:val="002060"/>
      </w:rPr>
      <w:t>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4FF4"/>
    <w:rsid w:val="0001733B"/>
    <w:rsid w:val="00017AC2"/>
    <w:rsid w:val="0002353E"/>
    <w:rsid w:val="00032245"/>
    <w:rsid w:val="000348E3"/>
    <w:rsid w:val="00042459"/>
    <w:rsid w:val="000473B5"/>
    <w:rsid w:val="0005549A"/>
    <w:rsid w:val="0005650B"/>
    <w:rsid w:val="00061960"/>
    <w:rsid w:val="00062C4B"/>
    <w:rsid w:val="0006661F"/>
    <w:rsid w:val="000B0BFA"/>
    <w:rsid w:val="000B3AAD"/>
    <w:rsid w:val="000B55EA"/>
    <w:rsid w:val="000C6AB7"/>
    <w:rsid w:val="000D6847"/>
    <w:rsid w:val="000E1AA1"/>
    <w:rsid w:val="000E3240"/>
    <w:rsid w:val="000E3A11"/>
    <w:rsid w:val="001028D7"/>
    <w:rsid w:val="001039DE"/>
    <w:rsid w:val="001058F9"/>
    <w:rsid w:val="0010746A"/>
    <w:rsid w:val="0011316D"/>
    <w:rsid w:val="00122654"/>
    <w:rsid w:val="00127D82"/>
    <w:rsid w:val="00130E25"/>
    <w:rsid w:val="00133224"/>
    <w:rsid w:val="0013588A"/>
    <w:rsid w:val="00140CC8"/>
    <w:rsid w:val="00155151"/>
    <w:rsid w:val="00157496"/>
    <w:rsid w:val="00164893"/>
    <w:rsid w:val="00166847"/>
    <w:rsid w:val="00171C26"/>
    <w:rsid w:val="00174F59"/>
    <w:rsid w:val="00176EDF"/>
    <w:rsid w:val="001A3917"/>
    <w:rsid w:val="001A3963"/>
    <w:rsid w:val="001A77A5"/>
    <w:rsid w:val="001B02B3"/>
    <w:rsid w:val="001B7256"/>
    <w:rsid w:val="001C370A"/>
    <w:rsid w:val="001C7BB8"/>
    <w:rsid w:val="001D16AB"/>
    <w:rsid w:val="001D3BDD"/>
    <w:rsid w:val="001D67B0"/>
    <w:rsid w:val="001D7B42"/>
    <w:rsid w:val="001E34C8"/>
    <w:rsid w:val="001F0141"/>
    <w:rsid w:val="001F20BF"/>
    <w:rsid w:val="0020319C"/>
    <w:rsid w:val="00205051"/>
    <w:rsid w:val="0021252E"/>
    <w:rsid w:val="00223779"/>
    <w:rsid w:val="002302CD"/>
    <w:rsid w:val="002316FE"/>
    <w:rsid w:val="00235223"/>
    <w:rsid w:val="00241D22"/>
    <w:rsid w:val="00247749"/>
    <w:rsid w:val="0025277F"/>
    <w:rsid w:val="002555DE"/>
    <w:rsid w:val="0025697B"/>
    <w:rsid w:val="0026137B"/>
    <w:rsid w:val="002651F3"/>
    <w:rsid w:val="00280FED"/>
    <w:rsid w:val="00282746"/>
    <w:rsid w:val="002829F2"/>
    <w:rsid w:val="00285156"/>
    <w:rsid w:val="00295B1C"/>
    <w:rsid w:val="002A4AAF"/>
    <w:rsid w:val="002A57A9"/>
    <w:rsid w:val="002A7659"/>
    <w:rsid w:val="002C595E"/>
    <w:rsid w:val="002C6994"/>
    <w:rsid w:val="002D341B"/>
    <w:rsid w:val="002D690A"/>
    <w:rsid w:val="002F4DB8"/>
    <w:rsid w:val="002F6FA6"/>
    <w:rsid w:val="00301615"/>
    <w:rsid w:val="00304024"/>
    <w:rsid w:val="003069C0"/>
    <w:rsid w:val="003074CA"/>
    <w:rsid w:val="003076C6"/>
    <w:rsid w:val="00312B42"/>
    <w:rsid w:val="003176A2"/>
    <w:rsid w:val="0032150B"/>
    <w:rsid w:val="00322B5B"/>
    <w:rsid w:val="0032675C"/>
    <w:rsid w:val="00330C19"/>
    <w:rsid w:val="0033377B"/>
    <w:rsid w:val="003367A9"/>
    <w:rsid w:val="003434AF"/>
    <w:rsid w:val="00344835"/>
    <w:rsid w:val="003467DD"/>
    <w:rsid w:val="0034686D"/>
    <w:rsid w:val="00363237"/>
    <w:rsid w:val="00367D62"/>
    <w:rsid w:val="0039110B"/>
    <w:rsid w:val="00393BF6"/>
    <w:rsid w:val="0039410E"/>
    <w:rsid w:val="00397936"/>
    <w:rsid w:val="003B62AB"/>
    <w:rsid w:val="003B6AD4"/>
    <w:rsid w:val="003C0524"/>
    <w:rsid w:val="003C275C"/>
    <w:rsid w:val="003C4563"/>
    <w:rsid w:val="003D18AB"/>
    <w:rsid w:val="003D2812"/>
    <w:rsid w:val="003D55DB"/>
    <w:rsid w:val="003E6AB5"/>
    <w:rsid w:val="00406EFC"/>
    <w:rsid w:val="0041697A"/>
    <w:rsid w:val="004200A5"/>
    <w:rsid w:val="00421CCF"/>
    <w:rsid w:val="00424634"/>
    <w:rsid w:val="00442CFA"/>
    <w:rsid w:val="00446487"/>
    <w:rsid w:val="0045507B"/>
    <w:rsid w:val="00463F9B"/>
    <w:rsid w:val="00472F47"/>
    <w:rsid w:val="00475EE0"/>
    <w:rsid w:val="00476CF6"/>
    <w:rsid w:val="004803FD"/>
    <w:rsid w:val="004831B0"/>
    <w:rsid w:val="004846AD"/>
    <w:rsid w:val="00492DB3"/>
    <w:rsid w:val="00496928"/>
    <w:rsid w:val="004A5F66"/>
    <w:rsid w:val="004B1E69"/>
    <w:rsid w:val="004B4A17"/>
    <w:rsid w:val="004C4C05"/>
    <w:rsid w:val="004C5F0E"/>
    <w:rsid w:val="004C61C7"/>
    <w:rsid w:val="004D4382"/>
    <w:rsid w:val="004E5E7C"/>
    <w:rsid w:val="004F6D85"/>
    <w:rsid w:val="005010C6"/>
    <w:rsid w:val="005015DA"/>
    <w:rsid w:val="00503670"/>
    <w:rsid w:val="0050488B"/>
    <w:rsid w:val="00504B5F"/>
    <w:rsid w:val="005058F8"/>
    <w:rsid w:val="00524DD4"/>
    <w:rsid w:val="00530121"/>
    <w:rsid w:val="005339E5"/>
    <w:rsid w:val="0053459D"/>
    <w:rsid w:val="00536E41"/>
    <w:rsid w:val="0054297F"/>
    <w:rsid w:val="0054628C"/>
    <w:rsid w:val="00560285"/>
    <w:rsid w:val="00565A73"/>
    <w:rsid w:val="0056698B"/>
    <w:rsid w:val="00570504"/>
    <w:rsid w:val="00570FF0"/>
    <w:rsid w:val="00580E39"/>
    <w:rsid w:val="00582374"/>
    <w:rsid w:val="00584FBC"/>
    <w:rsid w:val="005933BD"/>
    <w:rsid w:val="005B58A7"/>
    <w:rsid w:val="005B7125"/>
    <w:rsid w:val="005E6D5A"/>
    <w:rsid w:val="005E6F63"/>
    <w:rsid w:val="005F3830"/>
    <w:rsid w:val="005F79B9"/>
    <w:rsid w:val="006000EB"/>
    <w:rsid w:val="0061125E"/>
    <w:rsid w:val="00621E8B"/>
    <w:rsid w:val="00622174"/>
    <w:rsid w:val="006230DC"/>
    <w:rsid w:val="00626FD4"/>
    <w:rsid w:val="00627BD3"/>
    <w:rsid w:val="00634F40"/>
    <w:rsid w:val="00642091"/>
    <w:rsid w:val="00646B25"/>
    <w:rsid w:val="006524CF"/>
    <w:rsid w:val="00657745"/>
    <w:rsid w:val="006610E9"/>
    <w:rsid w:val="006638AA"/>
    <w:rsid w:val="00667882"/>
    <w:rsid w:val="00674CDD"/>
    <w:rsid w:val="00676166"/>
    <w:rsid w:val="00676841"/>
    <w:rsid w:val="0068218E"/>
    <w:rsid w:val="006824D1"/>
    <w:rsid w:val="00685B8A"/>
    <w:rsid w:val="00695872"/>
    <w:rsid w:val="00695964"/>
    <w:rsid w:val="006966BE"/>
    <w:rsid w:val="006A0FB4"/>
    <w:rsid w:val="006A524A"/>
    <w:rsid w:val="006A5A39"/>
    <w:rsid w:val="006A6DAD"/>
    <w:rsid w:val="006A6E06"/>
    <w:rsid w:val="006B5147"/>
    <w:rsid w:val="006B560E"/>
    <w:rsid w:val="006B5CCC"/>
    <w:rsid w:val="006C53F0"/>
    <w:rsid w:val="006C55BF"/>
    <w:rsid w:val="006C6AD9"/>
    <w:rsid w:val="006C6E22"/>
    <w:rsid w:val="006E0204"/>
    <w:rsid w:val="006E1C56"/>
    <w:rsid w:val="006E57A3"/>
    <w:rsid w:val="006E684C"/>
    <w:rsid w:val="006E68E4"/>
    <w:rsid w:val="006F17B9"/>
    <w:rsid w:val="006F1C73"/>
    <w:rsid w:val="006F3549"/>
    <w:rsid w:val="006F6E60"/>
    <w:rsid w:val="006F7EC9"/>
    <w:rsid w:val="007011F3"/>
    <w:rsid w:val="00707235"/>
    <w:rsid w:val="00714EC8"/>
    <w:rsid w:val="007207D9"/>
    <w:rsid w:val="00723EC6"/>
    <w:rsid w:val="00733646"/>
    <w:rsid w:val="00735286"/>
    <w:rsid w:val="00736E64"/>
    <w:rsid w:val="007436E1"/>
    <w:rsid w:val="00743B6C"/>
    <w:rsid w:val="007465B0"/>
    <w:rsid w:val="00752E7A"/>
    <w:rsid w:val="0076073B"/>
    <w:rsid w:val="00783CAE"/>
    <w:rsid w:val="00783F6A"/>
    <w:rsid w:val="00786FCC"/>
    <w:rsid w:val="007A39E3"/>
    <w:rsid w:val="007C3E2A"/>
    <w:rsid w:val="007C5617"/>
    <w:rsid w:val="007C73B6"/>
    <w:rsid w:val="007D18CC"/>
    <w:rsid w:val="007E21AD"/>
    <w:rsid w:val="007F17FC"/>
    <w:rsid w:val="007F1FCD"/>
    <w:rsid w:val="007F46F7"/>
    <w:rsid w:val="007F5A2E"/>
    <w:rsid w:val="00803BF9"/>
    <w:rsid w:val="00805943"/>
    <w:rsid w:val="008155AA"/>
    <w:rsid w:val="00823DAF"/>
    <w:rsid w:val="00827BA0"/>
    <w:rsid w:val="00830838"/>
    <w:rsid w:val="00840C41"/>
    <w:rsid w:val="00851FF1"/>
    <w:rsid w:val="00853DCF"/>
    <w:rsid w:val="0086451C"/>
    <w:rsid w:val="008678BF"/>
    <w:rsid w:val="00871D10"/>
    <w:rsid w:val="00875F94"/>
    <w:rsid w:val="00877EA1"/>
    <w:rsid w:val="00887A29"/>
    <w:rsid w:val="008A065D"/>
    <w:rsid w:val="008A1D9B"/>
    <w:rsid w:val="008A348F"/>
    <w:rsid w:val="008B0171"/>
    <w:rsid w:val="008B131B"/>
    <w:rsid w:val="008B4BAC"/>
    <w:rsid w:val="008B65E5"/>
    <w:rsid w:val="008B6BB6"/>
    <w:rsid w:val="008C0045"/>
    <w:rsid w:val="008C1C08"/>
    <w:rsid w:val="008C2395"/>
    <w:rsid w:val="008D202F"/>
    <w:rsid w:val="008D35E2"/>
    <w:rsid w:val="008D5C9C"/>
    <w:rsid w:val="008D61AD"/>
    <w:rsid w:val="008D669B"/>
    <w:rsid w:val="008D689B"/>
    <w:rsid w:val="008E57F2"/>
    <w:rsid w:val="008F06F8"/>
    <w:rsid w:val="008F384A"/>
    <w:rsid w:val="008F5C9D"/>
    <w:rsid w:val="00902512"/>
    <w:rsid w:val="00902DAA"/>
    <w:rsid w:val="00904126"/>
    <w:rsid w:val="00915727"/>
    <w:rsid w:val="00921878"/>
    <w:rsid w:val="009404EC"/>
    <w:rsid w:val="00953824"/>
    <w:rsid w:val="00955CF7"/>
    <w:rsid w:val="009578D1"/>
    <w:rsid w:val="00963242"/>
    <w:rsid w:val="0097070B"/>
    <w:rsid w:val="009712B8"/>
    <w:rsid w:val="00973451"/>
    <w:rsid w:val="00973582"/>
    <w:rsid w:val="00974D1F"/>
    <w:rsid w:val="00975D17"/>
    <w:rsid w:val="009770B2"/>
    <w:rsid w:val="009800D8"/>
    <w:rsid w:val="009816C6"/>
    <w:rsid w:val="009A00DF"/>
    <w:rsid w:val="009A5D73"/>
    <w:rsid w:val="009A66A1"/>
    <w:rsid w:val="009B2B3B"/>
    <w:rsid w:val="009B2FA7"/>
    <w:rsid w:val="009C237F"/>
    <w:rsid w:val="009C63D0"/>
    <w:rsid w:val="009C77EF"/>
    <w:rsid w:val="009D090C"/>
    <w:rsid w:val="009D1D95"/>
    <w:rsid w:val="009D3543"/>
    <w:rsid w:val="009D47E0"/>
    <w:rsid w:val="009E0BCE"/>
    <w:rsid w:val="009E4645"/>
    <w:rsid w:val="009F632F"/>
    <w:rsid w:val="00A0128F"/>
    <w:rsid w:val="00A036E8"/>
    <w:rsid w:val="00A07DF3"/>
    <w:rsid w:val="00A25960"/>
    <w:rsid w:val="00A32140"/>
    <w:rsid w:val="00A42E7F"/>
    <w:rsid w:val="00A4619C"/>
    <w:rsid w:val="00A5287D"/>
    <w:rsid w:val="00A53D4F"/>
    <w:rsid w:val="00A54ADF"/>
    <w:rsid w:val="00A64D12"/>
    <w:rsid w:val="00A74559"/>
    <w:rsid w:val="00A800D0"/>
    <w:rsid w:val="00A80813"/>
    <w:rsid w:val="00A81DBA"/>
    <w:rsid w:val="00A837BE"/>
    <w:rsid w:val="00A83AD5"/>
    <w:rsid w:val="00AA4382"/>
    <w:rsid w:val="00AA6C8F"/>
    <w:rsid w:val="00AB1361"/>
    <w:rsid w:val="00AB2297"/>
    <w:rsid w:val="00AC612C"/>
    <w:rsid w:val="00AE1C67"/>
    <w:rsid w:val="00AE4E6B"/>
    <w:rsid w:val="00AE6B51"/>
    <w:rsid w:val="00AF479C"/>
    <w:rsid w:val="00AF67C7"/>
    <w:rsid w:val="00B05B6E"/>
    <w:rsid w:val="00B07146"/>
    <w:rsid w:val="00B10A28"/>
    <w:rsid w:val="00B16A91"/>
    <w:rsid w:val="00B171CD"/>
    <w:rsid w:val="00B23DB2"/>
    <w:rsid w:val="00B241E8"/>
    <w:rsid w:val="00B27DA4"/>
    <w:rsid w:val="00B3255B"/>
    <w:rsid w:val="00B33328"/>
    <w:rsid w:val="00B356B1"/>
    <w:rsid w:val="00B41418"/>
    <w:rsid w:val="00B42E0E"/>
    <w:rsid w:val="00B45064"/>
    <w:rsid w:val="00B46AB3"/>
    <w:rsid w:val="00B5741A"/>
    <w:rsid w:val="00B62252"/>
    <w:rsid w:val="00B63764"/>
    <w:rsid w:val="00B63E19"/>
    <w:rsid w:val="00B72FE6"/>
    <w:rsid w:val="00B747C3"/>
    <w:rsid w:val="00B97157"/>
    <w:rsid w:val="00BA2759"/>
    <w:rsid w:val="00BB1F0D"/>
    <w:rsid w:val="00BB5219"/>
    <w:rsid w:val="00BC4AEA"/>
    <w:rsid w:val="00BD3AA6"/>
    <w:rsid w:val="00BD5C0D"/>
    <w:rsid w:val="00BE63E3"/>
    <w:rsid w:val="00BF31E3"/>
    <w:rsid w:val="00C01934"/>
    <w:rsid w:val="00C06016"/>
    <w:rsid w:val="00C067CD"/>
    <w:rsid w:val="00C07036"/>
    <w:rsid w:val="00C11431"/>
    <w:rsid w:val="00C1296A"/>
    <w:rsid w:val="00C15B50"/>
    <w:rsid w:val="00C203BC"/>
    <w:rsid w:val="00C25F05"/>
    <w:rsid w:val="00C437D9"/>
    <w:rsid w:val="00C522A9"/>
    <w:rsid w:val="00C631CE"/>
    <w:rsid w:val="00C632B3"/>
    <w:rsid w:val="00C75B33"/>
    <w:rsid w:val="00C809B1"/>
    <w:rsid w:val="00C824FD"/>
    <w:rsid w:val="00C82BA3"/>
    <w:rsid w:val="00C82EC1"/>
    <w:rsid w:val="00C86EFE"/>
    <w:rsid w:val="00C91056"/>
    <w:rsid w:val="00C9567B"/>
    <w:rsid w:val="00C95D58"/>
    <w:rsid w:val="00C97A08"/>
    <w:rsid w:val="00CA6751"/>
    <w:rsid w:val="00CB08FF"/>
    <w:rsid w:val="00CB5AF2"/>
    <w:rsid w:val="00CC1A8F"/>
    <w:rsid w:val="00CC3194"/>
    <w:rsid w:val="00CC4D6A"/>
    <w:rsid w:val="00CC559B"/>
    <w:rsid w:val="00CC654F"/>
    <w:rsid w:val="00CD2F3A"/>
    <w:rsid w:val="00CD50FC"/>
    <w:rsid w:val="00CF00F3"/>
    <w:rsid w:val="00CF02D0"/>
    <w:rsid w:val="00CF2BB1"/>
    <w:rsid w:val="00CF4DB3"/>
    <w:rsid w:val="00D009C9"/>
    <w:rsid w:val="00D020EF"/>
    <w:rsid w:val="00D06AFE"/>
    <w:rsid w:val="00D17B26"/>
    <w:rsid w:val="00D23841"/>
    <w:rsid w:val="00D3724F"/>
    <w:rsid w:val="00D40CAD"/>
    <w:rsid w:val="00D430F7"/>
    <w:rsid w:val="00D4708F"/>
    <w:rsid w:val="00D50460"/>
    <w:rsid w:val="00D53E67"/>
    <w:rsid w:val="00D55525"/>
    <w:rsid w:val="00D60B8B"/>
    <w:rsid w:val="00D7761C"/>
    <w:rsid w:val="00D83B7B"/>
    <w:rsid w:val="00D85FF7"/>
    <w:rsid w:val="00D86629"/>
    <w:rsid w:val="00D91D7A"/>
    <w:rsid w:val="00D92A77"/>
    <w:rsid w:val="00DA0C56"/>
    <w:rsid w:val="00DC035D"/>
    <w:rsid w:val="00DC60AF"/>
    <w:rsid w:val="00DC6928"/>
    <w:rsid w:val="00DC6EE5"/>
    <w:rsid w:val="00DD2EC2"/>
    <w:rsid w:val="00DD43EB"/>
    <w:rsid w:val="00DD5FA2"/>
    <w:rsid w:val="00E027BE"/>
    <w:rsid w:val="00E125B7"/>
    <w:rsid w:val="00E255C1"/>
    <w:rsid w:val="00E325E1"/>
    <w:rsid w:val="00E46906"/>
    <w:rsid w:val="00E47B06"/>
    <w:rsid w:val="00E53E35"/>
    <w:rsid w:val="00E54234"/>
    <w:rsid w:val="00E557CE"/>
    <w:rsid w:val="00E565B5"/>
    <w:rsid w:val="00E57C16"/>
    <w:rsid w:val="00E601DE"/>
    <w:rsid w:val="00E614E5"/>
    <w:rsid w:val="00E64EC9"/>
    <w:rsid w:val="00E65BA3"/>
    <w:rsid w:val="00E747E1"/>
    <w:rsid w:val="00E76050"/>
    <w:rsid w:val="00E818CC"/>
    <w:rsid w:val="00E82062"/>
    <w:rsid w:val="00E853EB"/>
    <w:rsid w:val="00E940CF"/>
    <w:rsid w:val="00E954B4"/>
    <w:rsid w:val="00E964D8"/>
    <w:rsid w:val="00EA0C38"/>
    <w:rsid w:val="00EA1B48"/>
    <w:rsid w:val="00EA3A1D"/>
    <w:rsid w:val="00EB2B03"/>
    <w:rsid w:val="00EC4BF8"/>
    <w:rsid w:val="00ED1780"/>
    <w:rsid w:val="00ED2AE9"/>
    <w:rsid w:val="00ED2D17"/>
    <w:rsid w:val="00ED45BD"/>
    <w:rsid w:val="00ED6FA4"/>
    <w:rsid w:val="00EE2D26"/>
    <w:rsid w:val="00EE6314"/>
    <w:rsid w:val="00EF0393"/>
    <w:rsid w:val="00EF2F7A"/>
    <w:rsid w:val="00F07346"/>
    <w:rsid w:val="00F23D90"/>
    <w:rsid w:val="00F26E07"/>
    <w:rsid w:val="00F27334"/>
    <w:rsid w:val="00F37AF8"/>
    <w:rsid w:val="00F403D2"/>
    <w:rsid w:val="00F45DF6"/>
    <w:rsid w:val="00F705CC"/>
    <w:rsid w:val="00F71761"/>
    <w:rsid w:val="00F74470"/>
    <w:rsid w:val="00F81FB4"/>
    <w:rsid w:val="00F834D2"/>
    <w:rsid w:val="00F83FD7"/>
    <w:rsid w:val="00F865AD"/>
    <w:rsid w:val="00F97513"/>
    <w:rsid w:val="00FB4782"/>
    <w:rsid w:val="00FC0F8E"/>
    <w:rsid w:val="00FC293F"/>
    <w:rsid w:val="00FC6F7E"/>
    <w:rsid w:val="00FD2F87"/>
    <w:rsid w:val="00FD53C6"/>
    <w:rsid w:val="00FE3BD9"/>
    <w:rsid w:val="00FE56D5"/>
    <w:rsid w:val="00FF2E4B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A68F6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6D802-F98B-47BA-86AF-D69999D0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985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4</cp:revision>
  <dcterms:created xsi:type="dcterms:W3CDTF">2025-10-03T17:05:00Z</dcterms:created>
  <dcterms:modified xsi:type="dcterms:W3CDTF">2025-10-03T17:12:00Z</dcterms:modified>
</cp:coreProperties>
</file>